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48601" w14:textId="77777777" w:rsidR="00481AC8" w:rsidRPr="002078F2" w:rsidRDefault="00617F3E" w:rsidP="00D8482D">
      <w:pPr>
        <w:pStyle w:val="Subtitle"/>
        <w:rPr>
          <w:b/>
          <w:sz w:val="32"/>
        </w:rPr>
      </w:pPr>
      <w:r w:rsidRPr="002078F2">
        <w:rPr>
          <w:b/>
          <w:sz w:val="32"/>
        </w:rPr>
        <w:t>Cognitive</w:t>
      </w:r>
      <w:r w:rsidR="00D8482D" w:rsidRPr="002078F2">
        <w:rPr>
          <w:b/>
          <w:sz w:val="32"/>
        </w:rPr>
        <w:t xml:space="preserve"> Psychology – Key terms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8447"/>
      </w:tblGrid>
      <w:tr w:rsidR="00A45E14" w14:paraId="5BF48604" w14:textId="77777777" w:rsidTr="00B755E5">
        <w:trPr>
          <w:trHeight w:val="1125"/>
        </w:trPr>
        <w:tc>
          <w:tcPr>
            <w:tcW w:w="2235" w:type="dxa"/>
          </w:tcPr>
          <w:p w14:paraId="5BF48602" w14:textId="77777777" w:rsidR="00A45E14" w:rsidRDefault="00AC520D" w:rsidP="00D8482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Capacity </w:t>
            </w:r>
          </w:p>
        </w:tc>
        <w:tc>
          <w:tcPr>
            <w:tcW w:w="8447" w:type="dxa"/>
          </w:tcPr>
          <w:p w14:paraId="5BF48603" w14:textId="77777777" w:rsidR="00A45E14" w:rsidRPr="00D8482D" w:rsidRDefault="00AC520D" w:rsidP="00D8482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The amount of information that can be held in a memory store.</w:t>
            </w:r>
          </w:p>
        </w:tc>
      </w:tr>
      <w:tr w:rsidR="008959A2" w14:paraId="5BF48607" w14:textId="77777777" w:rsidTr="00B755E5">
        <w:trPr>
          <w:trHeight w:val="1125"/>
        </w:trPr>
        <w:tc>
          <w:tcPr>
            <w:tcW w:w="2235" w:type="dxa"/>
          </w:tcPr>
          <w:p w14:paraId="5BF48605" w14:textId="77777777" w:rsidR="008959A2" w:rsidRDefault="00AC520D" w:rsidP="00D8482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Duration </w:t>
            </w:r>
          </w:p>
        </w:tc>
        <w:tc>
          <w:tcPr>
            <w:tcW w:w="8447" w:type="dxa"/>
          </w:tcPr>
          <w:p w14:paraId="5BF48606" w14:textId="77777777" w:rsidR="008959A2" w:rsidRDefault="00AC520D" w:rsidP="00D8482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the length of time information can be held in memory.</w:t>
            </w:r>
          </w:p>
        </w:tc>
      </w:tr>
      <w:tr w:rsidR="00AC520D" w14:paraId="5BF4860A" w14:textId="77777777" w:rsidTr="00B755E5">
        <w:trPr>
          <w:trHeight w:val="1125"/>
        </w:trPr>
        <w:tc>
          <w:tcPr>
            <w:tcW w:w="2235" w:type="dxa"/>
          </w:tcPr>
          <w:p w14:paraId="5BF48608" w14:textId="77777777" w:rsidR="00AC520D" w:rsidRDefault="00AC520D" w:rsidP="00D8482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Encoding</w:t>
            </w:r>
          </w:p>
        </w:tc>
        <w:tc>
          <w:tcPr>
            <w:tcW w:w="8447" w:type="dxa"/>
          </w:tcPr>
          <w:p w14:paraId="5BF48609" w14:textId="77777777" w:rsidR="00AC520D" w:rsidRDefault="00AC520D" w:rsidP="00EC3BC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The format in which information is stored in the memory stores.</w:t>
            </w:r>
          </w:p>
        </w:tc>
      </w:tr>
      <w:tr w:rsidR="00AC520D" w14:paraId="5BF4860D" w14:textId="77777777" w:rsidTr="00B755E5">
        <w:trPr>
          <w:trHeight w:val="1125"/>
        </w:trPr>
        <w:tc>
          <w:tcPr>
            <w:tcW w:w="2235" w:type="dxa"/>
          </w:tcPr>
          <w:p w14:paraId="5BF4860B" w14:textId="77777777" w:rsidR="00AC520D" w:rsidRDefault="00A97C1E" w:rsidP="00D8482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Episodic memory</w:t>
            </w:r>
          </w:p>
        </w:tc>
        <w:tc>
          <w:tcPr>
            <w:tcW w:w="8447" w:type="dxa"/>
          </w:tcPr>
          <w:p w14:paraId="5BF4860C" w14:textId="77777777" w:rsidR="00AC520D" w:rsidRDefault="00A97C1E" w:rsidP="00711D1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 long term memory system for personal events. It includes memory of when the events occurred (time stamped) and of the people, objects, places and behaviours involved. </w:t>
            </w:r>
          </w:p>
        </w:tc>
      </w:tr>
      <w:tr w:rsidR="008466BF" w14:paraId="5BF48610" w14:textId="77777777" w:rsidTr="00B755E5">
        <w:trPr>
          <w:trHeight w:val="1063"/>
        </w:trPr>
        <w:tc>
          <w:tcPr>
            <w:tcW w:w="2235" w:type="dxa"/>
          </w:tcPr>
          <w:p w14:paraId="5BF4860E" w14:textId="77777777" w:rsidR="008466BF" w:rsidRPr="00D8482D" w:rsidRDefault="008466BF" w:rsidP="0080002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Multi-store model</w:t>
            </w:r>
          </w:p>
        </w:tc>
        <w:tc>
          <w:tcPr>
            <w:tcW w:w="8447" w:type="dxa"/>
          </w:tcPr>
          <w:p w14:paraId="5BF4860F" w14:textId="77777777" w:rsidR="008466BF" w:rsidRDefault="008466BF" w:rsidP="00A80C5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 representation of how memory works in terms of three stores; sensory register, short term memory and long term memory. </w:t>
            </w:r>
          </w:p>
        </w:tc>
      </w:tr>
      <w:tr w:rsidR="008466BF" w14:paraId="5BF48613" w14:textId="77777777" w:rsidTr="00B755E5">
        <w:trPr>
          <w:trHeight w:val="1063"/>
        </w:trPr>
        <w:tc>
          <w:tcPr>
            <w:tcW w:w="2235" w:type="dxa"/>
          </w:tcPr>
          <w:p w14:paraId="5BF48611" w14:textId="77777777" w:rsidR="008466BF" w:rsidRPr="00D8482D" w:rsidRDefault="008466BF" w:rsidP="00475B9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Reconstructive memory</w:t>
            </w:r>
          </w:p>
        </w:tc>
        <w:tc>
          <w:tcPr>
            <w:tcW w:w="8447" w:type="dxa"/>
          </w:tcPr>
          <w:p w14:paraId="5BF48612" w14:textId="77777777" w:rsidR="008466BF" w:rsidRDefault="008466BF" w:rsidP="004C56A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Fragments of stored information are reassembled during recall. The gaps are filled in by our expectations and beliefs so that we can produce a ‘story’ that makes sense.</w:t>
            </w:r>
          </w:p>
        </w:tc>
      </w:tr>
      <w:tr w:rsidR="008466BF" w14:paraId="5BF48616" w14:textId="77777777" w:rsidTr="00B755E5">
        <w:trPr>
          <w:trHeight w:val="1063"/>
        </w:trPr>
        <w:tc>
          <w:tcPr>
            <w:tcW w:w="2235" w:type="dxa"/>
          </w:tcPr>
          <w:p w14:paraId="5BF48614" w14:textId="77777777" w:rsidR="008466BF" w:rsidRPr="00D8482D" w:rsidRDefault="008466BF" w:rsidP="005943F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Retrieval  </w:t>
            </w:r>
          </w:p>
        </w:tc>
        <w:tc>
          <w:tcPr>
            <w:tcW w:w="8447" w:type="dxa"/>
          </w:tcPr>
          <w:p w14:paraId="5BF48615" w14:textId="77777777" w:rsidR="008466BF" w:rsidRPr="00D8482D" w:rsidRDefault="008466BF" w:rsidP="007C64F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The process of transferring information from long term memory to short term memory, recalling information.</w:t>
            </w:r>
          </w:p>
        </w:tc>
      </w:tr>
      <w:tr w:rsidR="008466BF" w14:paraId="5BF48619" w14:textId="77777777" w:rsidTr="008959A2">
        <w:trPr>
          <w:trHeight w:val="1051"/>
        </w:trPr>
        <w:tc>
          <w:tcPr>
            <w:tcW w:w="2235" w:type="dxa"/>
          </w:tcPr>
          <w:p w14:paraId="5BF48617" w14:textId="77777777" w:rsidR="008466BF" w:rsidRPr="00D8482D" w:rsidRDefault="008466BF" w:rsidP="00D8482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Schema </w:t>
            </w:r>
          </w:p>
        </w:tc>
        <w:tc>
          <w:tcPr>
            <w:tcW w:w="8447" w:type="dxa"/>
          </w:tcPr>
          <w:p w14:paraId="5BF48618" w14:textId="77777777" w:rsidR="008466BF" w:rsidRPr="00D8482D" w:rsidRDefault="008466BF" w:rsidP="00D8482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 mental framework of beliefs and expectations that influence cognitive processing. They develop as we gain experience of the world. </w:t>
            </w:r>
          </w:p>
        </w:tc>
      </w:tr>
      <w:tr w:rsidR="008466BF" w14:paraId="5BF4861C" w14:textId="77777777" w:rsidTr="00160EA1">
        <w:trPr>
          <w:trHeight w:val="1225"/>
        </w:trPr>
        <w:tc>
          <w:tcPr>
            <w:tcW w:w="2235" w:type="dxa"/>
          </w:tcPr>
          <w:p w14:paraId="5BF4861A" w14:textId="77777777" w:rsidR="008466BF" w:rsidRPr="00D8482D" w:rsidRDefault="008466BF" w:rsidP="00D8482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Semantic memory</w:t>
            </w:r>
          </w:p>
        </w:tc>
        <w:tc>
          <w:tcPr>
            <w:tcW w:w="8447" w:type="dxa"/>
          </w:tcPr>
          <w:p w14:paraId="5BF4861B" w14:textId="77777777" w:rsidR="008466BF" w:rsidRPr="00D8482D" w:rsidRDefault="008466BF" w:rsidP="00D8482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 long term memory system for our knowledge of the world. This includes facts and our knowledge of what words and concepts mean.</w:t>
            </w:r>
          </w:p>
        </w:tc>
      </w:tr>
      <w:tr w:rsidR="008466BF" w14:paraId="5BF4861F" w14:textId="77777777" w:rsidTr="002673AB">
        <w:trPr>
          <w:trHeight w:val="1273"/>
        </w:trPr>
        <w:tc>
          <w:tcPr>
            <w:tcW w:w="2235" w:type="dxa"/>
          </w:tcPr>
          <w:p w14:paraId="5BF4861D" w14:textId="77777777" w:rsidR="008466BF" w:rsidRPr="00D8482D" w:rsidRDefault="008466BF" w:rsidP="00D8482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Working memory model</w:t>
            </w:r>
          </w:p>
        </w:tc>
        <w:tc>
          <w:tcPr>
            <w:tcW w:w="8447" w:type="dxa"/>
          </w:tcPr>
          <w:p w14:paraId="5BF4861E" w14:textId="77777777" w:rsidR="008466BF" w:rsidRPr="00D8482D" w:rsidRDefault="008466BF" w:rsidP="00F9105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 representation of short-term memory. It suggests that STM is a dynamic processor of different types of information using different subunits coordinated by a central decision-making system. </w:t>
            </w:r>
          </w:p>
        </w:tc>
      </w:tr>
      <w:tr w:rsidR="008466BF" w14:paraId="5BF48621" w14:textId="77777777" w:rsidTr="002078F2">
        <w:trPr>
          <w:trHeight w:val="691"/>
        </w:trPr>
        <w:tc>
          <w:tcPr>
            <w:tcW w:w="10682" w:type="dxa"/>
            <w:gridSpan w:val="2"/>
          </w:tcPr>
          <w:p w14:paraId="5BF48620" w14:textId="77777777" w:rsidR="008466BF" w:rsidRPr="00766214" w:rsidRDefault="002078F2" w:rsidP="002673AB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sz w:val="24"/>
              </w:rPr>
              <w:br/>
            </w:r>
            <w:r w:rsidR="008466BF" w:rsidRPr="00766214">
              <w:rPr>
                <w:rFonts w:ascii="Arial" w:hAnsi="Arial" w:cs="Arial"/>
                <w:b/>
                <w:bCs/>
                <w:sz w:val="24"/>
              </w:rPr>
              <w:t xml:space="preserve">Methods </w:t>
            </w:r>
          </w:p>
        </w:tc>
      </w:tr>
      <w:tr w:rsidR="008466BF" w14:paraId="5BF48624" w14:textId="77777777" w:rsidTr="00B755E5">
        <w:trPr>
          <w:trHeight w:val="1125"/>
        </w:trPr>
        <w:tc>
          <w:tcPr>
            <w:tcW w:w="2235" w:type="dxa"/>
          </w:tcPr>
          <w:p w14:paraId="5BF48622" w14:textId="77777777" w:rsidR="008466BF" w:rsidRDefault="008466BF" w:rsidP="00D8482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Case study </w:t>
            </w:r>
          </w:p>
        </w:tc>
        <w:tc>
          <w:tcPr>
            <w:tcW w:w="8447" w:type="dxa"/>
          </w:tcPr>
          <w:p w14:paraId="5BF48623" w14:textId="77777777" w:rsidR="008466BF" w:rsidRDefault="008466BF" w:rsidP="00D8482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The detailed study of one case i.e. a person with brain damage.</w:t>
            </w:r>
          </w:p>
        </w:tc>
      </w:tr>
      <w:tr w:rsidR="008466BF" w14:paraId="5BF48627" w14:textId="77777777" w:rsidTr="00B755E5">
        <w:trPr>
          <w:trHeight w:val="1125"/>
        </w:trPr>
        <w:tc>
          <w:tcPr>
            <w:tcW w:w="2235" w:type="dxa"/>
          </w:tcPr>
          <w:p w14:paraId="5BF48625" w14:textId="77777777" w:rsidR="008466BF" w:rsidRDefault="008466BF" w:rsidP="00D8482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Counterbalancing </w:t>
            </w:r>
          </w:p>
        </w:tc>
        <w:tc>
          <w:tcPr>
            <w:tcW w:w="8447" w:type="dxa"/>
          </w:tcPr>
          <w:p w14:paraId="5BF48626" w14:textId="77777777" w:rsidR="008466BF" w:rsidRDefault="008466BF" w:rsidP="00D8482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When using a repeated measures design, change the order that participants do the conditions – so half will do condition A first, half do condition B first – this controls for order effects.</w:t>
            </w:r>
          </w:p>
        </w:tc>
      </w:tr>
      <w:tr w:rsidR="008466BF" w14:paraId="5BF4862A" w14:textId="77777777" w:rsidTr="00B755E5">
        <w:trPr>
          <w:trHeight w:val="1125"/>
        </w:trPr>
        <w:tc>
          <w:tcPr>
            <w:tcW w:w="2235" w:type="dxa"/>
          </w:tcPr>
          <w:p w14:paraId="5BF48628" w14:textId="77777777" w:rsidR="008466BF" w:rsidRDefault="008466BF" w:rsidP="00D8482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 xml:space="preserve">Demand characteristics </w:t>
            </w:r>
          </w:p>
        </w:tc>
        <w:tc>
          <w:tcPr>
            <w:tcW w:w="8447" w:type="dxa"/>
          </w:tcPr>
          <w:p w14:paraId="5BF48629" w14:textId="77777777" w:rsidR="008466BF" w:rsidRDefault="008466BF" w:rsidP="00D8482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Cues in a research situation that communicate to participants what is expected of them and may then unconsciously affect a participant’s behaviour.</w:t>
            </w:r>
          </w:p>
        </w:tc>
      </w:tr>
      <w:tr w:rsidR="008466BF" w14:paraId="5BF4862E" w14:textId="77777777" w:rsidTr="00B755E5">
        <w:trPr>
          <w:trHeight w:val="1125"/>
        </w:trPr>
        <w:tc>
          <w:tcPr>
            <w:tcW w:w="2235" w:type="dxa"/>
          </w:tcPr>
          <w:p w14:paraId="5BF4862B" w14:textId="77777777" w:rsidR="008466BF" w:rsidRDefault="008466BF" w:rsidP="00D8482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Dependent variable</w:t>
            </w:r>
          </w:p>
        </w:tc>
        <w:tc>
          <w:tcPr>
            <w:tcW w:w="8447" w:type="dxa"/>
          </w:tcPr>
          <w:p w14:paraId="5BF4862C" w14:textId="77777777" w:rsidR="008466BF" w:rsidRDefault="008466BF" w:rsidP="00D8482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Measured by the experimenter to assess the effects of the independent variable. </w:t>
            </w:r>
          </w:p>
          <w:p w14:paraId="5BF4862D" w14:textId="77777777" w:rsidR="008466BF" w:rsidRDefault="008466BF" w:rsidP="00D8482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(the variable that is measured)</w:t>
            </w:r>
          </w:p>
        </w:tc>
      </w:tr>
      <w:tr w:rsidR="008466BF" w14:paraId="5BF48632" w14:textId="77777777" w:rsidTr="00B755E5">
        <w:trPr>
          <w:trHeight w:val="1125"/>
        </w:trPr>
        <w:tc>
          <w:tcPr>
            <w:tcW w:w="2235" w:type="dxa"/>
          </w:tcPr>
          <w:p w14:paraId="5BF4862F" w14:textId="77777777" w:rsidR="008466BF" w:rsidRDefault="008466BF" w:rsidP="00D8482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Directional hypothesis </w:t>
            </w:r>
          </w:p>
          <w:p w14:paraId="5BF48630" w14:textId="77777777" w:rsidR="008466BF" w:rsidRDefault="008466BF" w:rsidP="00D8482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(one-tailed)</w:t>
            </w:r>
          </w:p>
        </w:tc>
        <w:tc>
          <w:tcPr>
            <w:tcW w:w="8447" w:type="dxa"/>
          </w:tcPr>
          <w:p w14:paraId="5BF48631" w14:textId="77777777" w:rsidR="008466BF" w:rsidRDefault="008466BF" w:rsidP="00D8482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States the direction the results will go in.</w:t>
            </w:r>
          </w:p>
        </w:tc>
      </w:tr>
      <w:tr w:rsidR="008466BF" w14:paraId="5BF48635" w14:textId="77777777" w:rsidTr="00B755E5">
        <w:trPr>
          <w:trHeight w:val="1125"/>
        </w:trPr>
        <w:tc>
          <w:tcPr>
            <w:tcW w:w="2235" w:type="dxa"/>
          </w:tcPr>
          <w:p w14:paraId="5BF48633" w14:textId="77777777" w:rsidR="008466BF" w:rsidRDefault="008466BF" w:rsidP="00D8482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Ecological validity </w:t>
            </w:r>
          </w:p>
        </w:tc>
        <w:tc>
          <w:tcPr>
            <w:tcW w:w="8447" w:type="dxa"/>
          </w:tcPr>
          <w:p w14:paraId="5BF48634" w14:textId="77777777" w:rsidR="008466BF" w:rsidRDefault="008466BF" w:rsidP="00D8482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Concerns the ability to generalise a research finding beyond the particular setting in which it is demonstrated to other settings.</w:t>
            </w:r>
          </w:p>
        </w:tc>
      </w:tr>
      <w:tr w:rsidR="008466BF" w14:paraId="5BF48638" w14:textId="77777777" w:rsidTr="005E70EC">
        <w:trPr>
          <w:trHeight w:val="1045"/>
        </w:trPr>
        <w:tc>
          <w:tcPr>
            <w:tcW w:w="2235" w:type="dxa"/>
          </w:tcPr>
          <w:p w14:paraId="5BF48636" w14:textId="77777777" w:rsidR="008466BF" w:rsidRPr="00D8482D" w:rsidRDefault="008466BF" w:rsidP="00D8482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Experiment</w:t>
            </w:r>
          </w:p>
        </w:tc>
        <w:tc>
          <w:tcPr>
            <w:tcW w:w="8447" w:type="dxa"/>
          </w:tcPr>
          <w:p w14:paraId="5BF48637" w14:textId="77777777" w:rsidR="008466BF" w:rsidRDefault="008466BF" w:rsidP="005E70E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 research method which demonstrates causal relationships. All experiments have an IV and a DV.</w:t>
            </w:r>
          </w:p>
        </w:tc>
      </w:tr>
      <w:tr w:rsidR="008466BF" w14:paraId="5BF4863B" w14:textId="77777777" w:rsidTr="005E70EC">
        <w:trPr>
          <w:trHeight w:val="1045"/>
        </w:trPr>
        <w:tc>
          <w:tcPr>
            <w:tcW w:w="2235" w:type="dxa"/>
          </w:tcPr>
          <w:p w14:paraId="5BF48639" w14:textId="77777777" w:rsidR="008466BF" w:rsidRDefault="008466BF" w:rsidP="00D8482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Experimental hypothesis </w:t>
            </w:r>
          </w:p>
        </w:tc>
        <w:tc>
          <w:tcPr>
            <w:tcW w:w="8447" w:type="dxa"/>
          </w:tcPr>
          <w:p w14:paraId="5BF4863A" w14:textId="77777777" w:rsidR="008466BF" w:rsidRDefault="008466BF" w:rsidP="005E70E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 statement/prediction about the effect of the IV on the DV. </w:t>
            </w:r>
          </w:p>
        </w:tc>
      </w:tr>
      <w:tr w:rsidR="008466BF" w14:paraId="5BF4863E" w14:textId="77777777" w:rsidTr="005E70EC">
        <w:trPr>
          <w:trHeight w:val="1045"/>
        </w:trPr>
        <w:tc>
          <w:tcPr>
            <w:tcW w:w="2235" w:type="dxa"/>
          </w:tcPr>
          <w:p w14:paraId="5BF4863C" w14:textId="77777777" w:rsidR="008466BF" w:rsidRDefault="008466BF" w:rsidP="00D8482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Extraneous variable</w:t>
            </w:r>
          </w:p>
        </w:tc>
        <w:tc>
          <w:tcPr>
            <w:tcW w:w="8447" w:type="dxa"/>
          </w:tcPr>
          <w:p w14:paraId="5BF4863D" w14:textId="77777777" w:rsidR="008466BF" w:rsidRDefault="008466BF" w:rsidP="005E70E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Any variable other than the IV that might potentially affect the DV and thereby confuse results – includes participant variables (e.g. age, intelligence) and situational variables (e.g. distracting noise, time of day).</w:t>
            </w:r>
          </w:p>
        </w:tc>
      </w:tr>
      <w:tr w:rsidR="008466BF" w14:paraId="5BF48641" w14:textId="77777777" w:rsidTr="005E70EC">
        <w:trPr>
          <w:trHeight w:val="1045"/>
        </w:trPr>
        <w:tc>
          <w:tcPr>
            <w:tcW w:w="2235" w:type="dxa"/>
          </w:tcPr>
          <w:p w14:paraId="5BF4863F" w14:textId="77777777" w:rsidR="008466BF" w:rsidRDefault="008466BF" w:rsidP="00D8482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Field experiment </w:t>
            </w:r>
          </w:p>
        </w:tc>
        <w:tc>
          <w:tcPr>
            <w:tcW w:w="8447" w:type="dxa"/>
          </w:tcPr>
          <w:p w14:paraId="5BF48640" w14:textId="77777777" w:rsidR="008466BF" w:rsidRDefault="008466BF" w:rsidP="005E70E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Experiment conducted in more everyday surroundings than a laboratory. Experimenter goes to participant. </w:t>
            </w:r>
          </w:p>
        </w:tc>
      </w:tr>
      <w:tr w:rsidR="008466BF" w14:paraId="5BF48644" w14:textId="77777777" w:rsidTr="00B755E5">
        <w:trPr>
          <w:trHeight w:val="1125"/>
        </w:trPr>
        <w:tc>
          <w:tcPr>
            <w:tcW w:w="2235" w:type="dxa"/>
          </w:tcPr>
          <w:p w14:paraId="5BF48642" w14:textId="77777777" w:rsidR="008466BF" w:rsidRDefault="008466BF" w:rsidP="00D8482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Independent groups design</w:t>
            </w:r>
          </w:p>
        </w:tc>
        <w:tc>
          <w:tcPr>
            <w:tcW w:w="8447" w:type="dxa"/>
          </w:tcPr>
          <w:p w14:paraId="5BF48643" w14:textId="77777777" w:rsidR="008466BF" w:rsidRDefault="008466BF" w:rsidP="009F305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Different participants take part in each condition – they only take part in one condition. </w:t>
            </w:r>
          </w:p>
        </w:tc>
      </w:tr>
      <w:tr w:rsidR="008466BF" w14:paraId="5BF48648" w14:textId="77777777" w:rsidTr="00B755E5">
        <w:trPr>
          <w:trHeight w:val="1125"/>
        </w:trPr>
        <w:tc>
          <w:tcPr>
            <w:tcW w:w="2235" w:type="dxa"/>
          </w:tcPr>
          <w:p w14:paraId="5BF48645" w14:textId="77777777" w:rsidR="008466BF" w:rsidRDefault="008466BF" w:rsidP="00D8482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Independent variable</w:t>
            </w:r>
          </w:p>
        </w:tc>
        <w:tc>
          <w:tcPr>
            <w:tcW w:w="8447" w:type="dxa"/>
          </w:tcPr>
          <w:p w14:paraId="5BF48646" w14:textId="77777777" w:rsidR="008466BF" w:rsidRDefault="008466BF" w:rsidP="00F943D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 factor that is directly manipulated by the experimenter in order to observe the effect of this variation on the dependent variable.</w:t>
            </w:r>
          </w:p>
          <w:p w14:paraId="5BF48647" w14:textId="77777777" w:rsidR="008466BF" w:rsidRPr="00D8482D" w:rsidRDefault="008466BF" w:rsidP="00F943D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</w:t>
            </w:r>
            <w:r w:rsidRPr="005E70EC">
              <w:rPr>
                <w:rFonts w:ascii="Arial" w:hAnsi="Arial" w:cs="Arial"/>
                <w:sz w:val="24"/>
              </w:rPr>
              <w:t>the variable that is changed/manipulated)</w:t>
            </w:r>
          </w:p>
        </w:tc>
      </w:tr>
      <w:tr w:rsidR="008466BF" w14:paraId="5BF4864B" w14:textId="77777777" w:rsidTr="0031519B">
        <w:trPr>
          <w:trHeight w:val="1135"/>
        </w:trPr>
        <w:tc>
          <w:tcPr>
            <w:tcW w:w="2235" w:type="dxa"/>
          </w:tcPr>
          <w:p w14:paraId="5BF48649" w14:textId="77777777" w:rsidR="008466BF" w:rsidRDefault="008466BF" w:rsidP="00D8482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Laboratory experiment</w:t>
            </w:r>
          </w:p>
        </w:tc>
        <w:tc>
          <w:tcPr>
            <w:tcW w:w="8447" w:type="dxa"/>
          </w:tcPr>
          <w:p w14:paraId="5BF4864A" w14:textId="77777777" w:rsidR="008466BF" w:rsidRDefault="008466BF" w:rsidP="00D8482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Experiment conducted in a very controlled environment. Participants go to experimenter.</w:t>
            </w:r>
          </w:p>
        </w:tc>
      </w:tr>
      <w:tr w:rsidR="008466BF" w14:paraId="5BF4864E" w14:textId="77777777" w:rsidTr="0031519B">
        <w:trPr>
          <w:trHeight w:val="1135"/>
        </w:trPr>
        <w:tc>
          <w:tcPr>
            <w:tcW w:w="2235" w:type="dxa"/>
          </w:tcPr>
          <w:p w14:paraId="5BF4864C" w14:textId="77777777" w:rsidR="008466BF" w:rsidRDefault="008466BF" w:rsidP="00D8482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Matched pairs design</w:t>
            </w:r>
          </w:p>
        </w:tc>
        <w:tc>
          <w:tcPr>
            <w:tcW w:w="8447" w:type="dxa"/>
          </w:tcPr>
          <w:p w14:paraId="5BF4864D" w14:textId="77777777" w:rsidR="008466BF" w:rsidRDefault="008466BF" w:rsidP="00D8482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Participants who are similar on something relevant to the experiment (i.e. memory ability, age, IQ) are paired. One member of the pair is placed in group A and the other in group B.</w:t>
            </w:r>
          </w:p>
        </w:tc>
      </w:tr>
      <w:tr w:rsidR="008466BF" w14:paraId="5BF48651" w14:textId="77777777" w:rsidTr="0031519B">
        <w:trPr>
          <w:trHeight w:val="995"/>
        </w:trPr>
        <w:tc>
          <w:tcPr>
            <w:tcW w:w="2235" w:type="dxa"/>
          </w:tcPr>
          <w:p w14:paraId="5BF4864F" w14:textId="77777777" w:rsidR="008466BF" w:rsidRDefault="008466BF" w:rsidP="00D8482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Non-directional hypothesis</w:t>
            </w:r>
          </w:p>
        </w:tc>
        <w:tc>
          <w:tcPr>
            <w:tcW w:w="8447" w:type="dxa"/>
          </w:tcPr>
          <w:p w14:paraId="5BF48650" w14:textId="77777777" w:rsidR="008466BF" w:rsidRDefault="008466BF" w:rsidP="00D8482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States there will be a difference, but not which way the results will go.</w:t>
            </w:r>
          </w:p>
        </w:tc>
      </w:tr>
      <w:tr w:rsidR="008466BF" w14:paraId="5BF48654" w14:textId="77777777" w:rsidTr="0031519B">
        <w:trPr>
          <w:trHeight w:val="995"/>
        </w:trPr>
        <w:tc>
          <w:tcPr>
            <w:tcW w:w="2235" w:type="dxa"/>
          </w:tcPr>
          <w:p w14:paraId="5BF48652" w14:textId="77777777" w:rsidR="008466BF" w:rsidRDefault="008466BF" w:rsidP="00D8482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Null hypothesis</w:t>
            </w:r>
          </w:p>
        </w:tc>
        <w:tc>
          <w:tcPr>
            <w:tcW w:w="8447" w:type="dxa"/>
          </w:tcPr>
          <w:p w14:paraId="5BF48653" w14:textId="77777777" w:rsidR="008466BF" w:rsidRDefault="008466BF" w:rsidP="00D8482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 statement of no difference. </w:t>
            </w:r>
          </w:p>
        </w:tc>
      </w:tr>
      <w:tr w:rsidR="008466BF" w14:paraId="5BF48657" w14:textId="77777777" w:rsidTr="0031519B">
        <w:trPr>
          <w:trHeight w:val="1070"/>
        </w:trPr>
        <w:tc>
          <w:tcPr>
            <w:tcW w:w="2235" w:type="dxa"/>
          </w:tcPr>
          <w:p w14:paraId="5BF48655" w14:textId="77777777" w:rsidR="008466BF" w:rsidRDefault="008466BF" w:rsidP="00D8482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 xml:space="preserve">Operationalisation  </w:t>
            </w:r>
          </w:p>
        </w:tc>
        <w:tc>
          <w:tcPr>
            <w:tcW w:w="8447" w:type="dxa"/>
          </w:tcPr>
          <w:p w14:paraId="5BF48656" w14:textId="77777777" w:rsidR="008466BF" w:rsidRDefault="008466BF" w:rsidP="00D8482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Variables must be clear and measurable - defined in a way that they can be easily tested.</w:t>
            </w:r>
          </w:p>
        </w:tc>
      </w:tr>
      <w:tr w:rsidR="008466BF" w14:paraId="5BF4865A" w14:textId="77777777" w:rsidTr="0031519B">
        <w:trPr>
          <w:trHeight w:val="1070"/>
        </w:trPr>
        <w:tc>
          <w:tcPr>
            <w:tcW w:w="2235" w:type="dxa"/>
          </w:tcPr>
          <w:p w14:paraId="5BF48658" w14:textId="77777777" w:rsidR="008466BF" w:rsidRDefault="008466BF" w:rsidP="00D8482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Order effects </w:t>
            </w:r>
          </w:p>
        </w:tc>
        <w:tc>
          <w:tcPr>
            <w:tcW w:w="8447" w:type="dxa"/>
          </w:tcPr>
          <w:p w14:paraId="5BF48659" w14:textId="77777777" w:rsidR="008466BF" w:rsidRDefault="008466BF" w:rsidP="005C50E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Are produced when a participant takes part in both conditions in a repeated measures design– they may get better in the second condition (practice effect) or perform worse because of being bored or tired (fatigue effect).</w:t>
            </w:r>
          </w:p>
        </w:tc>
      </w:tr>
      <w:tr w:rsidR="008466BF" w14:paraId="5BF4865D" w14:textId="77777777" w:rsidTr="00444128">
        <w:trPr>
          <w:trHeight w:val="1194"/>
        </w:trPr>
        <w:tc>
          <w:tcPr>
            <w:tcW w:w="2235" w:type="dxa"/>
          </w:tcPr>
          <w:p w14:paraId="5BF4865B" w14:textId="77777777" w:rsidR="008466BF" w:rsidRDefault="008466BF" w:rsidP="00D8482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Repeated measures design</w:t>
            </w:r>
          </w:p>
        </w:tc>
        <w:tc>
          <w:tcPr>
            <w:tcW w:w="8447" w:type="dxa"/>
          </w:tcPr>
          <w:p w14:paraId="5BF4865C" w14:textId="77777777" w:rsidR="008466BF" w:rsidRDefault="008466BF" w:rsidP="00D8482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Each participant takes part in every condition being tested.</w:t>
            </w:r>
          </w:p>
        </w:tc>
      </w:tr>
      <w:tr w:rsidR="008466BF" w14:paraId="5BF48660" w14:textId="77777777" w:rsidTr="00CA472E">
        <w:trPr>
          <w:trHeight w:val="1292"/>
        </w:trPr>
        <w:tc>
          <w:tcPr>
            <w:tcW w:w="2235" w:type="dxa"/>
          </w:tcPr>
          <w:p w14:paraId="5BF4865E" w14:textId="77777777" w:rsidR="008466BF" w:rsidRDefault="008466BF" w:rsidP="00D8482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Standardisation </w:t>
            </w:r>
          </w:p>
        </w:tc>
        <w:tc>
          <w:tcPr>
            <w:tcW w:w="8447" w:type="dxa"/>
          </w:tcPr>
          <w:p w14:paraId="5BF4865F" w14:textId="77777777" w:rsidR="008466BF" w:rsidRDefault="008466BF" w:rsidP="00D8482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It is important to have a set of procedures that will be identical for each participant. Standardisation refers to identical procedures. This increases reliability of the experiment. </w:t>
            </w:r>
          </w:p>
        </w:tc>
      </w:tr>
      <w:tr w:rsidR="008466BF" w14:paraId="5BF48663" w14:textId="77777777" w:rsidTr="00B755E5">
        <w:trPr>
          <w:trHeight w:val="1125"/>
        </w:trPr>
        <w:tc>
          <w:tcPr>
            <w:tcW w:w="2235" w:type="dxa"/>
          </w:tcPr>
          <w:p w14:paraId="5BF48661" w14:textId="77777777" w:rsidR="008466BF" w:rsidRPr="00D8482D" w:rsidRDefault="008466BF" w:rsidP="00D8482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Type I error</w:t>
            </w:r>
          </w:p>
        </w:tc>
        <w:tc>
          <w:tcPr>
            <w:tcW w:w="8447" w:type="dxa"/>
          </w:tcPr>
          <w:p w14:paraId="5BF48662" w14:textId="77777777" w:rsidR="008466BF" w:rsidRPr="00D8482D" w:rsidRDefault="008466BF" w:rsidP="00D8482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Occurs when a researcher rejects a null hypothesis that is true.</w:t>
            </w:r>
          </w:p>
        </w:tc>
      </w:tr>
      <w:tr w:rsidR="008466BF" w14:paraId="5BF48666" w14:textId="77777777" w:rsidTr="00B755E5">
        <w:trPr>
          <w:trHeight w:val="1125"/>
        </w:trPr>
        <w:tc>
          <w:tcPr>
            <w:tcW w:w="2235" w:type="dxa"/>
          </w:tcPr>
          <w:p w14:paraId="5BF48664" w14:textId="77777777" w:rsidR="008466BF" w:rsidRDefault="008466BF" w:rsidP="00D8482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Type II error</w:t>
            </w:r>
          </w:p>
        </w:tc>
        <w:tc>
          <w:tcPr>
            <w:tcW w:w="8447" w:type="dxa"/>
          </w:tcPr>
          <w:p w14:paraId="5BF48665" w14:textId="77777777" w:rsidR="008466BF" w:rsidRDefault="008466BF" w:rsidP="00D8482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Occurs when a researcher accepts a null hypothesis that was not true.</w:t>
            </w:r>
          </w:p>
        </w:tc>
      </w:tr>
      <w:tr w:rsidR="008466BF" w14:paraId="5BF48669" w14:textId="77777777" w:rsidTr="00B755E5">
        <w:trPr>
          <w:trHeight w:val="1125"/>
        </w:trPr>
        <w:tc>
          <w:tcPr>
            <w:tcW w:w="2235" w:type="dxa"/>
          </w:tcPr>
          <w:p w14:paraId="5BF48667" w14:textId="77777777" w:rsidR="008466BF" w:rsidRDefault="008466BF" w:rsidP="00D8482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447" w:type="dxa"/>
          </w:tcPr>
          <w:p w14:paraId="5BF48668" w14:textId="77777777" w:rsidR="008466BF" w:rsidRDefault="008466BF" w:rsidP="00D8482D">
            <w:pPr>
              <w:rPr>
                <w:rFonts w:ascii="Arial" w:hAnsi="Arial" w:cs="Arial"/>
                <w:sz w:val="24"/>
              </w:rPr>
            </w:pPr>
          </w:p>
        </w:tc>
      </w:tr>
      <w:tr w:rsidR="008466BF" w14:paraId="5BF4866C" w14:textId="77777777" w:rsidTr="00B755E5">
        <w:trPr>
          <w:trHeight w:val="1125"/>
        </w:trPr>
        <w:tc>
          <w:tcPr>
            <w:tcW w:w="2235" w:type="dxa"/>
          </w:tcPr>
          <w:p w14:paraId="5BF4866A" w14:textId="77777777" w:rsidR="008466BF" w:rsidRDefault="008466BF" w:rsidP="00D8482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447" w:type="dxa"/>
          </w:tcPr>
          <w:p w14:paraId="5BF4866B" w14:textId="77777777" w:rsidR="008466BF" w:rsidRDefault="008466BF" w:rsidP="00D8482D">
            <w:pPr>
              <w:rPr>
                <w:rFonts w:ascii="Arial" w:hAnsi="Arial" w:cs="Arial"/>
                <w:sz w:val="24"/>
              </w:rPr>
            </w:pPr>
          </w:p>
        </w:tc>
      </w:tr>
      <w:tr w:rsidR="00374511" w14:paraId="5BF4866F" w14:textId="77777777" w:rsidTr="00374511">
        <w:trPr>
          <w:trHeight w:val="1134"/>
        </w:trPr>
        <w:tc>
          <w:tcPr>
            <w:tcW w:w="2235" w:type="dxa"/>
          </w:tcPr>
          <w:p w14:paraId="5BF4866D" w14:textId="77777777" w:rsidR="00374511" w:rsidRDefault="00374511" w:rsidP="00D8482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447" w:type="dxa"/>
          </w:tcPr>
          <w:p w14:paraId="5BF4866E" w14:textId="77777777" w:rsidR="00374511" w:rsidRDefault="00374511" w:rsidP="00812C7C">
            <w:pPr>
              <w:rPr>
                <w:rFonts w:ascii="Arial" w:hAnsi="Arial" w:cs="Arial"/>
                <w:sz w:val="24"/>
              </w:rPr>
            </w:pPr>
          </w:p>
        </w:tc>
      </w:tr>
      <w:tr w:rsidR="00374511" w14:paraId="5BF48672" w14:textId="77777777" w:rsidTr="00B755E5">
        <w:trPr>
          <w:trHeight w:val="1125"/>
        </w:trPr>
        <w:tc>
          <w:tcPr>
            <w:tcW w:w="2235" w:type="dxa"/>
          </w:tcPr>
          <w:p w14:paraId="5BF48670" w14:textId="77777777" w:rsidR="00374511" w:rsidRDefault="00374511" w:rsidP="00D8482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447" w:type="dxa"/>
          </w:tcPr>
          <w:p w14:paraId="5BF48671" w14:textId="77777777" w:rsidR="00374511" w:rsidRDefault="00374511" w:rsidP="00D8482D">
            <w:pPr>
              <w:rPr>
                <w:rFonts w:ascii="Arial" w:hAnsi="Arial" w:cs="Arial"/>
                <w:sz w:val="24"/>
              </w:rPr>
            </w:pPr>
          </w:p>
        </w:tc>
      </w:tr>
      <w:tr w:rsidR="00374511" w14:paraId="5BF48675" w14:textId="77777777" w:rsidTr="00374511">
        <w:trPr>
          <w:trHeight w:val="1110"/>
        </w:trPr>
        <w:tc>
          <w:tcPr>
            <w:tcW w:w="2235" w:type="dxa"/>
          </w:tcPr>
          <w:p w14:paraId="5BF48673" w14:textId="77777777" w:rsidR="00374511" w:rsidRDefault="00374511" w:rsidP="00D8482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447" w:type="dxa"/>
          </w:tcPr>
          <w:p w14:paraId="5BF48674" w14:textId="77777777" w:rsidR="00374511" w:rsidRDefault="00374511" w:rsidP="00D8482D">
            <w:pPr>
              <w:rPr>
                <w:rFonts w:ascii="Arial" w:hAnsi="Arial" w:cs="Arial"/>
                <w:sz w:val="24"/>
              </w:rPr>
            </w:pPr>
          </w:p>
        </w:tc>
      </w:tr>
      <w:tr w:rsidR="00374511" w14:paraId="5BF48678" w14:textId="77777777" w:rsidTr="00B755E5">
        <w:trPr>
          <w:trHeight w:val="1125"/>
        </w:trPr>
        <w:tc>
          <w:tcPr>
            <w:tcW w:w="2235" w:type="dxa"/>
          </w:tcPr>
          <w:p w14:paraId="5BF48676" w14:textId="77777777" w:rsidR="00374511" w:rsidRDefault="00374511" w:rsidP="00D8482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447" w:type="dxa"/>
          </w:tcPr>
          <w:p w14:paraId="5BF48677" w14:textId="77777777" w:rsidR="00374511" w:rsidRDefault="00374511" w:rsidP="00D8482D">
            <w:pPr>
              <w:rPr>
                <w:rFonts w:ascii="Arial" w:hAnsi="Arial" w:cs="Arial"/>
                <w:sz w:val="24"/>
              </w:rPr>
            </w:pPr>
          </w:p>
        </w:tc>
      </w:tr>
    </w:tbl>
    <w:p w14:paraId="5BF48679" w14:textId="77777777" w:rsidR="00D8482D" w:rsidRPr="00D8482D" w:rsidRDefault="00D8482D" w:rsidP="00D8482D"/>
    <w:sectPr w:rsidR="00D8482D" w:rsidRPr="00D8482D" w:rsidSect="00D848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82D"/>
    <w:rsid w:val="00005B9D"/>
    <w:rsid w:val="00076761"/>
    <w:rsid w:val="000858FD"/>
    <w:rsid w:val="000B479D"/>
    <w:rsid w:val="000B5D76"/>
    <w:rsid w:val="0011099D"/>
    <w:rsid w:val="0015067D"/>
    <w:rsid w:val="00160EA1"/>
    <w:rsid w:val="0019302C"/>
    <w:rsid w:val="002078F2"/>
    <w:rsid w:val="00233169"/>
    <w:rsid w:val="002673AB"/>
    <w:rsid w:val="00307933"/>
    <w:rsid w:val="0031519B"/>
    <w:rsid w:val="00364594"/>
    <w:rsid w:val="00374511"/>
    <w:rsid w:val="003831CE"/>
    <w:rsid w:val="003B4F70"/>
    <w:rsid w:val="00417155"/>
    <w:rsid w:val="00444128"/>
    <w:rsid w:val="00481AC8"/>
    <w:rsid w:val="004820AB"/>
    <w:rsid w:val="004A0BC8"/>
    <w:rsid w:val="004B23FF"/>
    <w:rsid w:val="004E4839"/>
    <w:rsid w:val="00537F57"/>
    <w:rsid w:val="005633D2"/>
    <w:rsid w:val="00570641"/>
    <w:rsid w:val="00574EDF"/>
    <w:rsid w:val="005C50EA"/>
    <w:rsid w:val="005E70EC"/>
    <w:rsid w:val="005F2251"/>
    <w:rsid w:val="005F3E0B"/>
    <w:rsid w:val="00617F3E"/>
    <w:rsid w:val="00663615"/>
    <w:rsid w:val="006F0941"/>
    <w:rsid w:val="00711D19"/>
    <w:rsid w:val="007519D6"/>
    <w:rsid w:val="00766214"/>
    <w:rsid w:val="00770BDC"/>
    <w:rsid w:val="00792B96"/>
    <w:rsid w:val="007E76A3"/>
    <w:rsid w:val="008466BF"/>
    <w:rsid w:val="008959A2"/>
    <w:rsid w:val="008C286F"/>
    <w:rsid w:val="008E1363"/>
    <w:rsid w:val="008E29DC"/>
    <w:rsid w:val="008F08CF"/>
    <w:rsid w:val="009055DE"/>
    <w:rsid w:val="00954624"/>
    <w:rsid w:val="00961C29"/>
    <w:rsid w:val="009C1EDF"/>
    <w:rsid w:val="009D0C43"/>
    <w:rsid w:val="009F3051"/>
    <w:rsid w:val="00A371FF"/>
    <w:rsid w:val="00A45E14"/>
    <w:rsid w:val="00A97C1E"/>
    <w:rsid w:val="00AA0BF1"/>
    <w:rsid w:val="00AC520D"/>
    <w:rsid w:val="00B600B7"/>
    <w:rsid w:val="00B65CD7"/>
    <w:rsid w:val="00B755E5"/>
    <w:rsid w:val="00C8144D"/>
    <w:rsid w:val="00CA43E6"/>
    <w:rsid w:val="00CA472E"/>
    <w:rsid w:val="00D32E95"/>
    <w:rsid w:val="00D8482D"/>
    <w:rsid w:val="00DB4890"/>
    <w:rsid w:val="00DE45B7"/>
    <w:rsid w:val="00E73237"/>
    <w:rsid w:val="00F4294B"/>
    <w:rsid w:val="00F9105D"/>
    <w:rsid w:val="00FB2E6C"/>
    <w:rsid w:val="00F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48601"/>
  <w15:docId w15:val="{F35EAA1B-89D3-4023-89E5-F08CC264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D8482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848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leGrid">
    <w:name w:val="Table Grid"/>
    <w:basedOn w:val="TableNormal"/>
    <w:uiPriority w:val="59"/>
    <w:rsid w:val="00D84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Alexander</dc:creator>
  <cp:lastModifiedBy>Lara Alexander</cp:lastModifiedBy>
  <cp:revision>65</cp:revision>
  <dcterms:created xsi:type="dcterms:W3CDTF">2019-06-18T09:41:00Z</dcterms:created>
  <dcterms:modified xsi:type="dcterms:W3CDTF">2025-08-28T12:30:00Z</dcterms:modified>
</cp:coreProperties>
</file>